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B6" w:rsidRDefault="005955B6" w:rsidP="005955B6">
      <w:pPr>
        <w:pStyle w:val="Heading2"/>
      </w:pPr>
      <w:r>
        <w:t>Utilization and cost of antibacterial drugs in 2 general surgery units in Palestine measured using anatomical therapeutic chemical classification and defined daily dose methodology.</w:t>
      </w:r>
    </w:p>
    <w:p w:rsidR="005955B6" w:rsidRDefault="005955B6" w:rsidP="005955B6">
      <w:pPr>
        <w:numPr>
          <w:ilvl w:val="0"/>
          <w:numId w:val="4"/>
        </w:numPr>
        <w:bidi w:val="0"/>
        <w:spacing w:before="100" w:beforeAutospacing="1" w:after="100" w:afterAutospacing="1" w:line="240" w:lineRule="auto"/>
      </w:pPr>
      <w:hyperlink r:id="rId5" w:history="1">
        <w:r>
          <w:rPr>
            <w:rStyle w:val="Hyperlink"/>
          </w:rPr>
          <w:t>View</w:t>
        </w:r>
      </w:hyperlink>
    </w:p>
    <w:p w:rsidR="005955B6" w:rsidRDefault="005955B6" w:rsidP="005955B6">
      <w:pPr>
        <w:numPr>
          <w:ilvl w:val="0"/>
          <w:numId w:val="4"/>
        </w:numPr>
        <w:bidi w:val="0"/>
        <w:spacing w:before="100" w:beforeAutospacing="1" w:after="100" w:afterAutospacing="1" w:line="240" w:lineRule="auto"/>
      </w:pPr>
      <w:hyperlink r:id="rId6" w:history="1">
        <w:r>
          <w:rPr>
            <w:rStyle w:val="Hyperlink"/>
          </w:rPr>
          <w:t>Edit</w:t>
        </w:r>
      </w:hyperlink>
    </w:p>
    <w:p w:rsidR="005955B6" w:rsidRDefault="005955B6" w:rsidP="005955B6">
      <w:pPr>
        <w:numPr>
          <w:ilvl w:val="0"/>
          <w:numId w:val="4"/>
        </w:numPr>
        <w:bidi w:val="0"/>
        <w:spacing w:before="100" w:beforeAutospacing="1" w:after="100" w:afterAutospacing="1" w:line="240" w:lineRule="auto"/>
      </w:pPr>
      <w:hyperlink r:id="rId7" w:history="1">
        <w:r>
          <w:rPr>
            <w:rStyle w:val="Hyperlink"/>
          </w:rPr>
          <w:t>Clone</w:t>
        </w:r>
      </w:hyperlink>
    </w:p>
    <w:p w:rsidR="005955B6" w:rsidRDefault="005955B6" w:rsidP="005955B6">
      <w:pPr>
        <w:numPr>
          <w:ilvl w:val="0"/>
          <w:numId w:val="4"/>
        </w:numPr>
        <w:bidi w:val="0"/>
        <w:spacing w:before="100" w:beforeAutospacing="1" w:after="100" w:afterAutospacing="1" w:line="240" w:lineRule="auto"/>
      </w:pPr>
      <w:hyperlink r:id="rId8" w:history="1">
        <w:r>
          <w:rPr>
            <w:rStyle w:val="Hyperlink"/>
          </w:rPr>
          <w:t>Convert</w:t>
        </w:r>
      </w:hyperlink>
    </w:p>
    <w:p w:rsidR="005955B6" w:rsidRDefault="005955B6" w:rsidP="005955B6">
      <w:pPr>
        <w:bidi w:val="0"/>
        <w:spacing w:after="0"/>
      </w:pPr>
      <w:r>
        <w:rPr>
          <w:noProof/>
          <w:color w:val="0000FF"/>
        </w:rPr>
        <w:drawing>
          <wp:inline distT="0" distB="0" distL="0" distR="0">
            <wp:extent cx="981075" cy="1047750"/>
            <wp:effectExtent l="19050" t="0" r="9525" b="0"/>
            <wp:docPr id="2" name="Picture 1" descr="Waleed Sweileh's picture">
              <a:hlinkClick xmlns:a="http://schemas.openxmlformats.org/drawingml/2006/main" r:id="rId9"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eed Sweileh's picture">
                      <a:hlinkClick r:id="rId9" tooltip="&quot;View user profile.&quot;"/>
                    </pic:cNvPr>
                    <pic:cNvPicPr>
                      <a:picLocks noChangeAspect="1" noChangeArrowheads="1"/>
                    </pic:cNvPicPr>
                  </pic:nvPicPr>
                  <pic:blipFill>
                    <a:blip r:embed="rId10"/>
                    <a:srcRect/>
                    <a:stretch>
                      <a:fillRect/>
                    </a:stretch>
                  </pic:blipFill>
                  <pic:spPr bwMode="auto">
                    <a:xfrm>
                      <a:off x="0" y="0"/>
                      <a:ext cx="981075" cy="1047750"/>
                    </a:xfrm>
                    <a:prstGeom prst="rect">
                      <a:avLst/>
                    </a:prstGeom>
                    <a:noFill/>
                    <a:ln w="9525">
                      <a:noFill/>
                      <a:miter lim="800000"/>
                      <a:headEnd/>
                      <a:tailEnd/>
                    </a:ln>
                  </pic:spPr>
                </pic:pic>
              </a:graphicData>
            </a:graphic>
          </wp:inline>
        </w:drawing>
      </w:r>
    </w:p>
    <w:p w:rsidR="005955B6" w:rsidRDefault="005955B6" w:rsidP="005955B6">
      <w:pPr>
        <w:bidi w:val="0"/>
      </w:pPr>
      <w:r>
        <w:rPr>
          <w:rStyle w:val="submitted"/>
        </w:rPr>
        <w:t xml:space="preserve">Tue, 2014-06-24 14:41 — </w:t>
      </w:r>
      <w:hyperlink r:id="rId11" w:history="1">
        <w:r>
          <w:rPr>
            <w:rStyle w:val="Hyperlink"/>
          </w:rPr>
          <w:t xml:space="preserve">Professor </w:t>
        </w:r>
        <w:proofErr w:type="spellStart"/>
        <w:r>
          <w:rPr>
            <w:rStyle w:val="Hyperlink"/>
          </w:rPr>
          <w:t>Waleed</w:t>
        </w:r>
        <w:proofErr w:type="spellEnd"/>
        <w:r>
          <w:rPr>
            <w:rStyle w:val="Hyperlink"/>
          </w:rPr>
          <w:t xml:space="preserve"> M. </w:t>
        </w:r>
        <w:proofErr w:type="spellStart"/>
        <w:r>
          <w:rPr>
            <w:rStyle w:val="Hyperlink"/>
          </w:rPr>
          <w:t>Sweileh</w:t>
        </w:r>
        <w:proofErr w:type="spellEnd"/>
      </w:hyperlink>
      <w:r>
        <w:t xml:space="preserve"> </w:t>
      </w:r>
    </w:p>
    <w:p w:rsidR="005955B6" w:rsidRDefault="005955B6" w:rsidP="005955B6">
      <w:pPr>
        <w:bidi w:val="0"/>
      </w:pPr>
      <w:r>
        <w:t>Journal Title, Volume, Page: </w:t>
      </w:r>
    </w:p>
    <w:p w:rsidR="005955B6" w:rsidRDefault="005955B6" w:rsidP="005955B6">
      <w:pPr>
        <w:bidi w:val="0"/>
      </w:pPr>
      <w:r>
        <w:t xml:space="preserve">East </w:t>
      </w:r>
      <w:proofErr w:type="spellStart"/>
      <w:r>
        <w:t>Mediterr</w:t>
      </w:r>
      <w:proofErr w:type="spellEnd"/>
      <w:r>
        <w:t xml:space="preserve"> Health J. 2012 Jun;18(6):641-7. </w:t>
      </w:r>
    </w:p>
    <w:p w:rsidR="005955B6" w:rsidRDefault="005955B6" w:rsidP="005955B6">
      <w:pPr>
        <w:bidi w:val="0"/>
      </w:pPr>
      <w:r>
        <w:t>Year of Publication: </w:t>
      </w:r>
    </w:p>
    <w:p w:rsidR="005955B6" w:rsidRDefault="005955B6" w:rsidP="005955B6">
      <w:pPr>
        <w:bidi w:val="0"/>
      </w:pPr>
      <w:r>
        <w:t xml:space="preserve">2013 </w:t>
      </w:r>
    </w:p>
    <w:p w:rsidR="005955B6" w:rsidRDefault="005955B6" w:rsidP="005955B6">
      <w:pPr>
        <w:bidi w:val="0"/>
      </w:pPr>
      <w:r>
        <w:t>Link: </w:t>
      </w:r>
    </w:p>
    <w:p w:rsidR="005955B6" w:rsidRDefault="005955B6" w:rsidP="005955B6">
      <w:pPr>
        <w:bidi w:val="0"/>
      </w:pPr>
      <w:hyperlink r:id="rId12" w:tgtFrame="_blank" w:history="1">
        <w:r>
          <w:rPr>
            <w:rStyle w:val="Hyperlink"/>
          </w:rPr>
          <w:t>http://www.ncbi.nlm.nih.gov/pubmed/22888623</w:t>
        </w:r>
      </w:hyperlink>
      <w:r>
        <w:t xml:space="preserve"> </w:t>
      </w:r>
    </w:p>
    <w:p w:rsidR="005955B6" w:rsidRDefault="005955B6" w:rsidP="005955B6">
      <w:pPr>
        <w:bidi w:val="0"/>
      </w:pPr>
      <w:r>
        <w:t>Authors: </w:t>
      </w:r>
    </w:p>
    <w:p w:rsidR="005955B6" w:rsidRDefault="005955B6" w:rsidP="005955B6">
      <w:pPr>
        <w:numPr>
          <w:ilvl w:val="0"/>
          <w:numId w:val="5"/>
        </w:numPr>
        <w:bidi w:val="0"/>
        <w:spacing w:before="100" w:beforeAutospacing="1" w:after="100" w:afterAutospacing="1" w:line="240" w:lineRule="auto"/>
      </w:pPr>
      <w:proofErr w:type="spellStart"/>
      <w:r>
        <w:t>Sweileh</w:t>
      </w:r>
      <w:proofErr w:type="spellEnd"/>
      <w:r>
        <w:t xml:space="preserve"> WM1, </w:t>
      </w:r>
      <w:proofErr w:type="spellStart"/>
      <w:r>
        <w:t>Adas</w:t>
      </w:r>
      <w:proofErr w:type="spellEnd"/>
      <w:r>
        <w:t xml:space="preserve"> SO, </w:t>
      </w:r>
      <w:proofErr w:type="spellStart"/>
      <w:r>
        <w:t>Sawalha</w:t>
      </w:r>
      <w:proofErr w:type="spellEnd"/>
      <w:r>
        <w:t xml:space="preserve"> AF, </w:t>
      </w:r>
      <w:proofErr w:type="spellStart"/>
      <w:r>
        <w:t>Taha</w:t>
      </w:r>
      <w:proofErr w:type="spellEnd"/>
      <w:r>
        <w:t xml:space="preserve"> AS. </w:t>
      </w:r>
    </w:p>
    <w:p w:rsidR="005955B6" w:rsidRDefault="005955B6" w:rsidP="005955B6">
      <w:pPr>
        <w:bidi w:val="0"/>
        <w:spacing w:after="0"/>
      </w:pPr>
      <w:r>
        <w:t>Preferred Abstract (Original): </w:t>
      </w:r>
    </w:p>
    <w:p w:rsidR="005955B6" w:rsidRDefault="005955B6" w:rsidP="005955B6">
      <w:pPr>
        <w:bidi w:val="0"/>
      </w:pPr>
      <w:hyperlink r:id="rId13" w:history="1">
        <w:proofErr w:type="spellStart"/>
        <w:r>
          <w:rPr>
            <w:rStyle w:val="Hyperlink"/>
          </w:rPr>
          <w:t>Sweileh</w:t>
        </w:r>
        <w:proofErr w:type="spellEnd"/>
        <w:r>
          <w:rPr>
            <w:rStyle w:val="Hyperlink"/>
          </w:rPr>
          <w:t xml:space="preserve"> WM</w:t>
        </w:r>
      </w:hyperlink>
      <w:r>
        <w:t>1, </w:t>
      </w:r>
      <w:proofErr w:type="spellStart"/>
      <w:r>
        <w:fldChar w:fldCharType="begin"/>
      </w:r>
      <w:r>
        <w:instrText xml:space="preserve"> HYPERLINK "http://www.ncbi.nlm.nih.gov/pubmed?term=Adas%20SO%5BAuthor%5D&amp;cauthor=true&amp;cauthor_uid=22888623" </w:instrText>
      </w:r>
      <w:r>
        <w:fldChar w:fldCharType="separate"/>
      </w:r>
      <w:r>
        <w:rPr>
          <w:rStyle w:val="Hyperlink"/>
        </w:rPr>
        <w:t>Adas</w:t>
      </w:r>
      <w:proofErr w:type="spellEnd"/>
      <w:r>
        <w:rPr>
          <w:rStyle w:val="Hyperlink"/>
        </w:rPr>
        <w:t xml:space="preserve"> SO</w:t>
      </w:r>
      <w:r>
        <w:fldChar w:fldCharType="end"/>
      </w:r>
      <w:r>
        <w:t>, </w:t>
      </w:r>
      <w:proofErr w:type="spellStart"/>
      <w:r>
        <w:fldChar w:fldCharType="begin"/>
      </w:r>
      <w:r>
        <w:instrText xml:space="preserve"> HYPERLINK "http://www.ncbi.nlm.nih.gov/pubmed?term=Sawalha%20AF%5BAuthor%5D&amp;cauthor=true&amp;cauthor_uid=22888623" </w:instrText>
      </w:r>
      <w:r>
        <w:fldChar w:fldCharType="separate"/>
      </w:r>
      <w:r>
        <w:rPr>
          <w:rStyle w:val="Hyperlink"/>
        </w:rPr>
        <w:t>Sawalha</w:t>
      </w:r>
      <w:proofErr w:type="spellEnd"/>
      <w:r>
        <w:rPr>
          <w:rStyle w:val="Hyperlink"/>
        </w:rPr>
        <w:t xml:space="preserve"> AF</w:t>
      </w:r>
      <w:r>
        <w:fldChar w:fldCharType="end"/>
      </w:r>
      <w:r>
        <w:t>, </w:t>
      </w:r>
      <w:proofErr w:type="spellStart"/>
      <w:r>
        <w:fldChar w:fldCharType="begin"/>
      </w:r>
      <w:r>
        <w:instrText xml:space="preserve"> HYPERLINK "http://www.ncbi.nlm.nih.gov/pubmed?term=Taha%20AS%5BAuthor%5D&amp;cauthor=true&amp;cauthor_uid=22888623" </w:instrText>
      </w:r>
      <w:r>
        <w:fldChar w:fldCharType="separate"/>
      </w:r>
      <w:r>
        <w:rPr>
          <w:rStyle w:val="Hyperlink"/>
        </w:rPr>
        <w:t>Taha</w:t>
      </w:r>
      <w:proofErr w:type="spellEnd"/>
      <w:r>
        <w:rPr>
          <w:rStyle w:val="Hyperlink"/>
        </w:rPr>
        <w:t xml:space="preserve"> AS</w:t>
      </w:r>
      <w:r>
        <w:fldChar w:fldCharType="end"/>
      </w:r>
      <w:r>
        <w:t>.</w:t>
      </w:r>
    </w:p>
    <w:p w:rsidR="005955B6" w:rsidRDefault="005955B6" w:rsidP="005955B6">
      <w:pPr>
        <w:pStyle w:val="NormalWeb"/>
      </w:pPr>
      <w:r>
        <w:t xml:space="preserve">This study compared the utilization and cost of antibacterial agents in surgical units of 2 government hospitals in Palestine. The consumption and cost of drugs was estimated in the units over a 1-month period in 2010 using the anatomical therapeutic chemical classification and defined daily doses (DDD) per 100 bed-days. The total consumption of antibacterial agents was 414.1 DDD and 591.5 DDD at </w:t>
      </w:r>
      <w:proofErr w:type="spellStart"/>
      <w:r>
        <w:t>Thabet</w:t>
      </w:r>
      <w:proofErr w:type="spellEnd"/>
      <w:r>
        <w:t xml:space="preserve"> and </w:t>
      </w:r>
      <w:proofErr w:type="spellStart"/>
      <w:r>
        <w:t>Rafidia</w:t>
      </w:r>
      <w:proofErr w:type="spellEnd"/>
      <w:r>
        <w:t xml:space="preserve"> hospitals respectively. These corresponded to 133.6 DDD/100 bed-days and 162.2 DDD/100 bed-days respectively, figures that were higher than those reported in surgical units in many other countries. Total cost of antibacterial agents during the study period was 24 800 and 23481 NIS for </w:t>
      </w:r>
      <w:proofErr w:type="spellStart"/>
      <w:r>
        <w:t>Rafidia</w:t>
      </w:r>
      <w:proofErr w:type="spellEnd"/>
      <w:r>
        <w:t xml:space="preserve"> and </w:t>
      </w:r>
      <w:proofErr w:type="spellStart"/>
      <w:r>
        <w:t>Thabet</w:t>
      </w:r>
      <w:proofErr w:type="spellEnd"/>
      <w:r>
        <w:t xml:space="preserve"> hospitals respectively. Approximately 11.2% and 18.0% of the total antibiotic DDD in </w:t>
      </w:r>
      <w:proofErr w:type="spellStart"/>
      <w:r>
        <w:t>Rafidia</w:t>
      </w:r>
      <w:proofErr w:type="spellEnd"/>
      <w:r>
        <w:t xml:space="preserve"> and </w:t>
      </w:r>
      <w:proofErr w:type="spellStart"/>
      <w:r>
        <w:t>Thabet</w:t>
      </w:r>
      <w:proofErr w:type="spellEnd"/>
      <w:r>
        <w:t xml:space="preserve"> hospitals were given to patients with clean surgeries in which antibiotic prophylaxis is not indicated.</w:t>
      </w:r>
    </w:p>
    <w:p w:rsidR="003D5C1B" w:rsidRPr="005955B6" w:rsidRDefault="003D5C1B" w:rsidP="005955B6"/>
    <w:sectPr w:rsidR="003D5C1B" w:rsidRPr="005955B6" w:rsidSect="008469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1A9"/>
    <w:multiLevelType w:val="multilevel"/>
    <w:tmpl w:val="1542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F224D"/>
    <w:multiLevelType w:val="multilevel"/>
    <w:tmpl w:val="3534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56A68"/>
    <w:multiLevelType w:val="multilevel"/>
    <w:tmpl w:val="CBFE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74739"/>
    <w:multiLevelType w:val="multilevel"/>
    <w:tmpl w:val="477A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C7FF4"/>
    <w:multiLevelType w:val="multilevel"/>
    <w:tmpl w:val="79C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C1B"/>
    <w:rsid w:val="003D5C1B"/>
    <w:rsid w:val="005955B6"/>
    <w:rsid w:val="005972A9"/>
    <w:rsid w:val="0084697A"/>
    <w:rsid w:val="0085517A"/>
    <w:rsid w:val="00935309"/>
    <w:rsid w:val="00B11B81"/>
    <w:rsid w:val="00ED4C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9"/>
    <w:pPr>
      <w:bidi/>
    </w:pPr>
  </w:style>
  <w:style w:type="paragraph" w:styleId="Heading2">
    <w:name w:val="heading 2"/>
    <w:basedOn w:val="Normal"/>
    <w:link w:val="Heading2Char"/>
    <w:uiPriority w:val="9"/>
    <w:qFormat/>
    <w:rsid w:val="003D5C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11B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C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11B8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11B81"/>
    <w:rPr>
      <w:color w:val="0000FF"/>
      <w:u w:val="single"/>
    </w:rPr>
  </w:style>
  <w:style w:type="character" w:customStyle="1" w:styleId="submitted">
    <w:name w:val="submitted"/>
    <w:basedOn w:val="DefaultParagraphFont"/>
    <w:rsid w:val="00B11B81"/>
  </w:style>
  <w:style w:type="character" w:styleId="Emphasis">
    <w:name w:val="Emphasis"/>
    <w:basedOn w:val="DefaultParagraphFont"/>
    <w:uiPriority w:val="20"/>
    <w:qFormat/>
    <w:rsid w:val="00B11B81"/>
    <w:rPr>
      <w:i/>
      <w:iCs/>
    </w:rPr>
  </w:style>
  <w:style w:type="paragraph" w:styleId="BalloonText">
    <w:name w:val="Balloon Text"/>
    <w:basedOn w:val="Normal"/>
    <w:link w:val="BalloonTextChar"/>
    <w:uiPriority w:val="99"/>
    <w:semiHidden/>
    <w:unhideWhenUsed/>
    <w:rsid w:val="00B1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766417">
      <w:bodyDiv w:val="1"/>
      <w:marLeft w:val="0"/>
      <w:marRight w:val="0"/>
      <w:marTop w:val="0"/>
      <w:marBottom w:val="0"/>
      <w:divBdr>
        <w:top w:val="none" w:sz="0" w:space="0" w:color="auto"/>
        <w:left w:val="none" w:sz="0" w:space="0" w:color="auto"/>
        <w:bottom w:val="none" w:sz="0" w:space="0" w:color="auto"/>
        <w:right w:val="none" w:sz="0" w:space="0" w:color="auto"/>
      </w:divBdr>
      <w:divsChild>
        <w:div w:id="354427694">
          <w:marLeft w:val="0"/>
          <w:marRight w:val="0"/>
          <w:marTop w:val="0"/>
          <w:marBottom w:val="0"/>
          <w:divBdr>
            <w:top w:val="none" w:sz="0" w:space="0" w:color="auto"/>
            <w:left w:val="none" w:sz="0" w:space="0" w:color="auto"/>
            <w:bottom w:val="none" w:sz="0" w:space="0" w:color="auto"/>
            <w:right w:val="none" w:sz="0" w:space="0" w:color="auto"/>
          </w:divBdr>
        </w:div>
        <w:div w:id="1860855976">
          <w:marLeft w:val="0"/>
          <w:marRight w:val="0"/>
          <w:marTop w:val="0"/>
          <w:marBottom w:val="0"/>
          <w:divBdr>
            <w:top w:val="none" w:sz="0" w:space="0" w:color="auto"/>
            <w:left w:val="none" w:sz="0" w:space="0" w:color="auto"/>
            <w:bottom w:val="none" w:sz="0" w:space="0" w:color="auto"/>
            <w:right w:val="none" w:sz="0" w:space="0" w:color="auto"/>
          </w:divBdr>
          <w:divsChild>
            <w:div w:id="1520729984">
              <w:marLeft w:val="0"/>
              <w:marRight w:val="0"/>
              <w:marTop w:val="0"/>
              <w:marBottom w:val="0"/>
              <w:divBdr>
                <w:top w:val="none" w:sz="0" w:space="0" w:color="auto"/>
                <w:left w:val="none" w:sz="0" w:space="0" w:color="auto"/>
                <w:bottom w:val="none" w:sz="0" w:space="0" w:color="auto"/>
                <w:right w:val="none" w:sz="0" w:space="0" w:color="auto"/>
              </w:divBdr>
              <w:divsChild>
                <w:div w:id="482353639">
                  <w:marLeft w:val="0"/>
                  <w:marRight w:val="0"/>
                  <w:marTop w:val="0"/>
                  <w:marBottom w:val="0"/>
                  <w:divBdr>
                    <w:top w:val="none" w:sz="0" w:space="0" w:color="auto"/>
                    <w:left w:val="none" w:sz="0" w:space="0" w:color="auto"/>
                    <w:bottom w:val="none" w:sz="0" w:space="0" w:color="auto"/>
                    <w:right w:val="none" w:sz="0" w:space="0" w:color="auto"/>
                  </w:divBdr>
                </w:div>
                <w:div w:id="237329143">
                  <w:marLeft w:val="0"/>
                  <w:marRight w:val="0"/>
                  <w:marTop w:val="0"/>
                  <w:marBottom w:val="0"/>
                  <w:divBdr>
                    <w:top w:val="none" w:sz="0" w:space="0" w:color="auto"/>
                    <w:left w:val="none" w:sz="0" w:space="0" w:color="auto"/>
                    <w:bottom w:val="none" w:sz="0" w:space="0" w:color="auto"/>
                    <w:right w:val="none" w:sz="0" w:space="0" w:color="auto"/>
                  </w:divBdr>
                  <w:divsChild>
                    <w:div w:id="1995797917">
                      <w:marLeft w:val="0"/>
                      <w:marRight w:val="0"/>
                      <w:marTop w:val="0"/>
                      <w:marBottom w:val="0"/>
                      <w:divBdr>
                        <w:top w:val="none" w:sz="0" w:space="0" w:color="auto"/>
                        <w:left w:val="none" w:sz="0" w:space="0" w:color="auto"/>
                        <w:bottom w:val="none" w:sz="0" w:space="0" w:color="auto"/>
                        <w:right w:val="none" w:sz="0" w:space="0" w:color="auto"/>
                      </w:divBdr>
                      <w:divsChild>
                        <w:div w:id="14506267">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0"/>
                              <w:marBottom w:val="0"/>
                              <w:divBdr>
                                <w:top w:val="none" w:sz="0" w:space="0" w:color="auto"/>
                                <w:left w:val="none" w:sz="0" w:space="0" w:color="auto"/>
                                <w:bottom w:val="none" w:sz="0" w:space="0" w:color="auto"/>
                                <w:right w:val="none" w:sz="0" w:space="0" w:color="auto"/>
                              </w:divBdr>
                              <w:divsChild>
                                <w:div w:id="1028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797">
                      <w:marLeft w:val="0"/>
                      <w:marRight w:val="0"/>
                      <w:marTop w:val="0"/>
                      <w:marBottom w:val="0"/>
                      <w:divBdr>
                        <w:top w:val="none" w:sz="0" w:space="0" w:color="auto"/>
                        <w:left w:val="none" w:sz="0" w:space="0" w:color="auto"/>
                        <w:bottom w:val="none" w:sz="0" w:space="0" w:color="auto"/>
                        <w:right w:val="none" w:sz="0" w:space="0" w:color="auto"/>
                      </w:divBdr>
                      <w:divsChild>
                        <w:div w:id="16734710">
                          <w:marLeft w:val="0"/>
                          <w:marRight w:val="0"/>
                          <w:marTop w:val="0"/>
                          <w:marBottom w:val="0"/>
                          <w:divBdr>
                            <w:top w:val="none" w:sz="0" w:space="0" w:color="auto"/>
                            <w:left w:val="none" w:sz="0" w:space="0" w:color="auto"/>
                            <w:bottom w:val="none" w:sz="0" w:space="0" w:color="auto"/>
                            <w:right w:val="none" w:sz="0" w:space="0" w:color="auto"/>
                          </w:divBdr>
                          <w:divsChild>
                            <w:div w:id="1919897859">
                              <w:marLeft w:val="0"/>
                              <w:marRight w:val="0"/>
                              <w:marTop w:val="0"/>
                              <w:marBottom w:val="0"/>
                              <w:divBdr>
                                <w:top w:val="none" w:sz="0" w:space="0" w:color="auto"/>
                                <w:left w:val="none" w:sz="0" w:space="0" w:color="auto"/>
                                <w:bottom w:val="none" w:sz="0" w:space="0" w:color="auto"/>
                                <w:right w:val="none" w:sz="0" w:space="0" w:color="auto"/>
                              </w:divBdr>
                              <w:divsChild>
                                <w:div w:id="1088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6102">
                      <w:marLeft w:val="0"/>
                      <w:marRight w:val="0"/>
                      <w:marTop w:val="0"/>
                      <w:marBottom w:val="0"/>
                      <w:divBdr>
                        <w:top w:val="none" w:sz="0" w:space="0" w:color="auto"/>
                        <w:left w:val="none" w:sz="0" w:space="0" w:color="auto"/>
                        <w:bottom w:val="none" w:sz="0" w:space="0" w:color="auto"/>
                        <w:right w:val="none" w:sz="0" w:space="0" w:color="auto"/>
                      </w:divBdr>
                      <w:divsChild>
                        <w:div w:id="417362036">
                          <w:marLeft w:val="0"/>
                          <w:marRight w:val="0"/>
                          <w:marTop w:val="0"/>
                          <w:marBottom w:val="0"/>
                          <w:divBdr>
                            <w:top w:val="none" w:sz="0" w:space="0" w:color="auto"/>
                            <w:left w:val="none" w:sz="0" w:space="0" w:color="auto"/>
                            <w:bottom w:val="none" w:sz="0" w:space="0" w:color="auto"/>
                            <w:right w:val="none" w:sz="0" w:space="0" w:color="auto"/>
                          </w:divBdr>
                          <w:divsChild>
                            <w:div w:id="2080010115">
                              <w:marLeft w:val="0"/>
                              <w:marRight w:val="0"/>
                              <w:marTop w:val="0"/>
                              <w:marBottom w:val="0"/>
                              <w:divBdr>
                                <w:top w:val="none" w:sz="0" w:space="0" w:color="auto"/>
                                <w:left w:val="none" w:sz="0" w:space="0" w:color="auto"/>
                                <w:bottom w:val="none" w:sz="0" w:space="0" w:color="auto"/>
                                <w:right w:val="none" w:sz="0" w:space="0" w:color="auto"/>
                              </w:divBdr>
                              <w:divsChild>
                                <w:div w:id="13129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8557">
                      <w:marLeft w:val="0"/>
                      <w:marRight w:val="0"/>
                      <w:marTop w:val="0"/>
                      <w:marBottom w:val="0"/>
                      <w:divBdr>
                        <w:top w:val="none" w:sz="0" w:space="0" w:color="auto"/>
                        <w:left w:val="none" w:sz="0" w:space="0" w:color="auto"/>
                        <w:bottom w:val="none" w:sz="0" w:space="0" w:color="auto"/>
                        <w:right w:val="none" w:sz="0" w:space="0" w:color="auto"/>
                      </w:divBdr>
                      <w:divsChild>
                        <w:div w:id="508717249">
                          <w:marLeft w:val="0"/>
                          <w:marRight w:val="0"/>
                          <w:marTop w:val="0"/>
                          <w:marBottom w:val="0"/>
                          <w:divBdr>
                            <w:top w:val="none" w:sz="0" w:space="0" w:color="auto"/>
                            <w:left w:val="none" w:sz="0" w:space="0" w:color="auto"/>
                            <w:bottom w:val="none" w:sz="0" w:space="0" w:color="auto"/>
                            <w:right w:val="none" w:sz="0" w:space="0" w:color="auto"/>
                          </w:divBdr>
                        </w:div>
                        <w:div w:id="1307509408">
                          <w:marLeft w:val="0"/>
                          <w:marRight w:val="0"/>
                          <w:marTop w:val="0"/>
                          <w:marBottom w:val="0"/>
                          <w:divBdr>
                            <w:top w:val="none" w:sz="0" w:space="0" w:color="auto"/>
                            <w:left w:val="none" w:sz="0" w:space="0" w:color="auto"/>
                            <w:bottom w:val="none" w:sz="0" w:space="0" w:color="auto"/>
                            <w:right w:val="none" w:sz="0" w:space="0" w:color="auto"/>
                          </w:divBdr>
                          <w:divsChild>
                            <w:div w:id="1312175937">
                              <w:marLeft w:val="0"/>
                              <w:marRight w:val="0"/>
                              <w:marTop w:val="0"/>
                              <w:marBottom w:val="0"/>
                              <w:divBdr>
                                <w:top w:val="none" w:sz="0" w:space="0" w:color="auto"/>
                                <w:left w:val="none" w:sz="0" w:space="0" w:color="auto"/>
                                <w:bottom w:val="none" w:sz="0" w:space="0" w:color="auto"/>
                                <w:right w:val="none" w:sz="0" w:space="0" w:color="auto"/>
                              </w:divBdr>
                              <w:divsChild>
                                <w:div w:id="19176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063">
                      <w:marLeft w:val="0"/>
                      <w:marRight w:val="0"/>
                      <w:marTop w:val="0"/>
                      <w:marBottom w:val="0"/>
                      <w:divBdr>
                        <w:top w:val="none" w:sz="0" w:space="0" w:color="auto"/>
                        <w:left w:val="none" w:sz="0" w:space="0" w:color="auto"/>
                        <w:bottom w:val="none" w:sz="0" w:space="0" w:color="auto"/>
                        <w:right w:val="none" w:sz="0" w:space="0" w:color="auto"/>
                      </w:divBdr>
                      <w:divsChild>
                        <w:div w:id="1342657400">
                          <w:marLeft w:val="0"/>
                          <w:marRight w:val="0"/>
                          <w:marTop w:val="0"/>
                          <w:marBottom w:val="0"/>
                          <w:divBdr>
                            <w:top w:val="none" w:sz="0" w:space="0" w:color="auto"/>
                            <w:left w:val="none" w:sz="0" w:space="0" w:color="auto"/>
                            <w:bottom w:val="none" w:sz="0" w:space="0" w:color="auto"/>
                            <w:right w:val="none" w:sz="0" w:space="0" w:color="auto"/>
                          </w:divBdr>
                          <w:divsChild>
                            <w:div w:id="525756502">
                              <w:marLeft w:val="0"/>
                              <w:marRight w:val="0"/>
                              <w:marTop w:val="0"/>
                              <w:marBottom w:val="0"/>
                              <w:divBdr>
                                <w:top w:val="none" w:sz="0" w:space="0" w:color="auto"/>
                                <w:left w:val="none" w:sz="0" w:space="0" w:color="auto"/>
                                <w:bottom w:val="none" w:sz="0" w:space="0" w:color="auto"/>
                                <w:right w:val="none" w:sz="0" w:space="0" w:color="auto"/>
                              </w:divBdr>
                              <w:divsChild>
                                <w:div w:id="2094740320">
                                  <w:marLeft w:val="0"/>
                                  <w:marRight w:val="0"/>
                                  <w:marTop w:val="0"/>
                                  <w:marBottom w:val="0"/>
                                  <w:divBdr>
                                    <w:top w:val="none" w:sz="0" w:space="0" w:color="auto"/>
                                    <w:left w:val="none" w:sz="0" w:space="0" w:color="auto"/>
                                    <w:bottom w:val="none" w:sz="0" w:space="0" w:color="auto"/>
                                    <w:right w:val="none" w:sz="0" w:space="0" w:color="auto"/>
                                  </w:divBdr>
                                </w:div>
                                <w:div w:id="961963028">
                                  <w:marLeft w:val="0"/>
                                  <w:marRight w:val="0"/>
                                  <w:marTop w:val="0"/>
                                  <w:marBottom w:val="0"/>
                                  <w:divBdr>
                                    <w:top w:val="none" w:sz="0" w:space="0" w:color="auto"/>
                                    <w:left w:val="none" w:sz="0" w:space="0" w:color="auto"/>
                                    <w:bottom w:val="none" w:sz="0" w:space="0" w:color="auto"/>
                                    <w:right w:val="none" w:sz="0" w:space="0" w:color="auto"/>
                                  </w:divBdr>
                                  <w:divsChild>
                                    <w:div w:id="357849943">
                                      <w:marLeft w:val="0"/>
                                      <w:marRight w:val="0"/>
                                      <w:marTop w:val="0"/>
                                      <w:marBottom w:val="0"/>
                                      <w:divBdr>
                                        <w:top w:val="none" w:sz="0" w:space="0" w:color="auto"/>
                                        <w:left w:val="none" w:sz="0" w:space="0" w:color="auto"/>
                                        <w:bottom w:val="none" w:sz="0" w:space="0" w:color="auto"/>
                                        <w:right w:val="none" w:sz="0" w:space="0" w:color="auto"/>
                                      </w:divBdr>
                                    </w:div>
                                  </w:divsChild>
                                </w:div>
                                <w:div w:id="805927468">
                                  <w:marLeft w:val="0"/>
                                  <w:marRight w:val="0"/>
                                  <w:marTop w:val="0"/>
                                  <w:marBottom w:val="0"/>
                                  <w:divBdr>
                                    <w:top w:val="none" w:sz="0" w:space="0" w:color="auto"/>
                                    <w:left w:val="none" w:sz="0" w:space="0" w:color="auto"/>
                                    <w:bottom w:val="none" w:sz="0" w:space="0" w:color="auto"/>
                                    <w:right w:val="none" w:sz="0" w:space="0" w:color="auto"/>
                                  </w:divBdr>
                                  <w:divsChild>
                                    <w:div w:id="1815903038">
                                      <w:marLeft w:val="0"/>
                                      <w:marRight w:val="0"/>
                                      <w:marTop w:val="0"/>
                                      <w:marBottom w:val="0"/>
                                      <w:divBdr>
                                        <w:top w:val="none" w:sz="0" w:space="0" w:color="auto"/>
                                        <w:left w:val="none" w:sz="0" w:space="0" w:color="auto"/>
                                        <w:bottom w:val="none" w:sz="0" w:space="0" w:color="auto"/>
                                        <w:right w:val="none" w:sz="0" w:space="0" w:color="auto"/>
                                      </w:divBdr>
                                    </w:div>
                                  </w:divsChild>
                                </w:div>
                                <w:div w:id="1846552681">
                                  <w:marLeft w:val="0"/>
                                  <w:marRight w:val="0"/>
                                  <w:marTop w:val="0"/>
                                  <w:marBottom w:val="0"/>
                                  <w:divBdr>
                                    <w:top w:val="none" w:sz="0" w:space="0" w:color="auto"/>
                                    <w:left w:val="none" w:sz="0" w:space="0" w:color="auto"/>
                                    <w:bottom w:val="none" w:sz="0" w:space="0" w:color="auto"/>
                                    <w:right w:val="none" w:sz="0" w:space="0" w:color="auto"/>
                                  </w:divBdr>
                                  <w:divsChild>
                                    <w:div w:id="330913644">
                                      <w:marLeft w:val="0"/>
                                      <w:marRight w:val="0"/>
                                      <w:marTop w:val="0"/>
                                      <w:marBottom w:val="0"/>
                                      <w:divBdr>
                                        <w:top w:val="none" w:sz="0" w:space="0" w:color="auto"/>
                                        <w:left w:val="none" w:sz="0" w:space="0" w:color="auto"/>
                                        <w:bottom w:val="none" w:sz="0" w:space="0" w:color="auto"/>
                                        <w:right w:val="none" w:sz="0" w:space="0" w:color="auto"/>
                                      </w:divBdr>
                                    </w:div>
                                  </w:divsChild>
                                </w:div>
                                <w:div w:id="1420635370">
                                  <w:marLeft w:val="0"/>
                                  <w:marRight w:val="0"/>
                                  <w:marTop w:val="0"/>
                                  <w:marBottom w:val="0"/>
                                  <w:divBdr>
                                    <w:top w:val="none" w:sz="0" w:space="0" w:color="auto"/>
                                    <w:left w:val="none" w:sz="0" w:space="0" w:color="auto"/>
                                    <w:bottom w:val="none" w:sz="0" w:space="0" w:color="auto"/>
                                    <w:right w:val="none" w:sz="0" w:space="0" w:color="auto"/>
                                  </w:divBdr>
                                  <w:divsChild>
                                    <w:div w:id="17240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35864">
      <w:bodyDiv w:val="1"/>
      <w:marLeft w:val="0"/>
      <w:marRight w:val="0"/>
      <w:marTop w:val="0"/>
      <w:marBottom w:val="0"/>
      <w:divBdr>
        <w:top w:val="none" w:sz="0" w:space="0" w:color="auto"/>
        <w:left w:val="none" w:sz="0" w:space="0" w:color="auto"/>
        <w:bottom w:val="none" w:sz="0" w:space="0" w:color="auto"/>
        <w:right w:val="none" w:sz="0" w:space="0" w:color="auto"/>
      </w:divBdr>
      <w:divsChild>
        <w:div w:id="661734188">
          <w:marLeft w:val="0"/>
          <w:marRight w:val="0"/>
          <w:marTop w:val="0"/>
          <w:marBottom w:val="0"/>
          <w:divBdr>
            <w:top w:val="none" w:sz="0" w:space="0" w:color="auto"/>
            <w:left w:val="none" w:sz="0" w:space="0" w:color="auto"/>
            <w:bottom w:val="none" w:sz="0" w:space="0" w:color="auto"/>
            <w:right w:val="none" w:sz="0" w:space="0" w:color="auto"/>
          </w:divBdr>
        </w:div>
        <w:div w:id="1584291771">
          <w:marLeft w:val="0"/>
          <w:marRight w:val="0"/>
          <w:marTop w:val="0"/>
          <w:marBottom w:val="0"/>
          <w:divBdr>
            <w:top w:val="none" w:sz="0" w:space="0" w:color="auto"/>
            <w:left w:val="none" w:sz="0" w:space="0" w:color="auto"/>
            <w:bottom w:val="none" w:sz="0" w:space="0" w:color="auto"/>
            <w:right w:val="none" w:sz="0" w:space="0" w:color="auto"/>
          </w:divBdr>
          <w:divsChild>
            <w:div w:id="500658944">
              <w:marLeft w:val="0"/>
              <w:marRight w:val="0"/>
              <w:marTop w:val="0"/>
              <w:marBottom w:val="0"/>
              <w:divBdr>
                <w:top w:val="none" w:sz="0" w:space="0" w:color="auto"/>
                <w:left w:val="none" w:sz="0" w:space="0" w:color="auto"/>
                <w:bottom w:val="none" w:sz="0" w:space="0" w:color="auto"/>
                <w:right w:val="none" w:sz="0" w:space="0" w:color="auto"/>
              </w:divBdr>
              <w:divsChild>
                <w:div w:id="420223547">
                  <w:marLeft w:val="0"/>
                  <w:marRight w:val="0"/>
                  <w:marTop w:val="0"/>
                  <w:marBottom w:val="0"/>
                  <w:divBdr>
                    <w:top w:val="none" w:sz="0" w:space="0" w:color="auto"/>
                    <w:left w:val="none" w:sz="0" w:space="0" w:color="auto"/>
                    <w:bottom w:val="none" w:sz="0" w:space="0" w:color="auto"/>
                    <w:right w:val="none" w:sz="0" w:space="0" w:color="auto"/>
                  </w:divBdr>
                </w:div>
                <w:div w:id="775372305">
                  <w:marLeft w:val="0"/>
                  <w:marRight w:val="0"/>
                  <w:marTop w:val="0"/>
                  <w:marBottom w:val="0"/>
                  <w:divBdr>
                    <w:top w:val="none" w:sz="0" w:space="0" w:color="auto"/>
                    <w:left w:val="none" w:sz="0" w:space="0" w:color="auto"/>
                    <w:bottom w:val="none" w:sz="0" w:space="0" w:color="auto"/>
                    <w:right w:val="none" w:sz="0" w:space="0" w:color="auto"/>
                  </w:divBdr>
                  <w:divsChild>
                    <w:div w:id="236943953">
                      <w:marLeft w:val="0"/>
                      <w:marRight w:val="0"/>
                      <w:marTop w:val="0"/>
                      <w:marBottom w:val="0"/>
                      <w:divBdr>
                        <w:top w:val="none" w:sz="0" w:space="0" w:color="auto"/>
                        <w:left w:val="none" w:sz="0" w:space="0" w:color="auto"/>
                        <w:bottom w:val="none" w:sz="0" w:space="0" w:color="auto"/>
                        <w:right w:val="none" w:sz="0" w:space="0" w:color="auto"/>
                      </w:divBdr>
                      <w:divsChild>
                        <w:div w:id="662898842">
                          <w:marLeft w:val="0"/>
                          <w:marRight w:val="0"/>
                          <w:marTop w:val="0"/>
                          <w:marBottom w:val="0"/>
                          <w:divBdr>
                            <w:top w:val="none" w:sz="0" w:space="0" w:color="auto"/>
                            <w:left w:val="none" w:sz="0" w:space="0" w:color="auto"/>
                            <w:bottom w:val="none" w:sz="0" w:space="0" w:color="auto"/>
                            <w:right w:val="none" w:sz="0" w:space="0" w:color="auto"/>
                          </w:divBdr>
                          <w:divsChild>
                            <w:div w:id="397366756">
                              <w:marLeft w:val="0"/>
                              <w:marRight w:val="0"/>
                              <w:marTop w:val="0"/>
                              <w:marBottom w:val="0"/>
                              <w:divBdr>
                                <w:top w:val="none" w:sz="0" w:space="0" w:color="auto"/>
                                <w:left w:val="none" w:sz="0" w:space="0" w:color="auto"/>
                                <w:bottom w:val="none" w:sz="0" w:space="0" w:color="auto"/>
                                <w:right w:val="none" w:sz="0" w:space="0" w:color="auto"/>
                              </w:divBdr>
                              <w:divsChild>
                                <w:div w:id="12168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0613">
                      <w:marLeft w:val="0"/>
                      <w:marRight w:val="0"/>
                      <w:marTop w:val="0"/>
                      <w:marBottom w:val="0"/>
                      <w:divBdr>
                        <w:top w:val="none" w:sz="0" w:space="0" w:color="auto"/>
                        <w:left w:val="none" w:sz="0" w:space="0" w:color="auto"/>
                        <w:bottom w:val="none" w:sz="0" w:space="0" w:color="auto"/>
                        <w:right w:val="none" w:sz="0" w:space="0" w:color="auto"/>
                      </w:divBdr>
                      <w:divsChild>
                        <w:div w:id="1716388266">
                          <w:marLeft w:val="0"/>
                          <w:marRight w:val="0"/>
                          <w:marTop w:val="0"/>
                          <w:marBottom w:val="0"/>
                          <w:divBdr>
                            <w:top w:val="none" w:sz="0" w:space="0" w:color="auto"/>
                            <w:left w:val="none" w:sz="0" w:space="0" w:color="auto"/>
                            <w:bottom w:val="none" w:sz="0" w:space="0" w:color="auto"/>
                            <w:right w:val="none" w:sz="0" w:space="0" w:color="auto"/>
                          </w:divBdr>
                          <w:divsChild>
                            <w:div w:id="1659383490">
                              <w:marLeft w:val="0"/>
                              <w:marRight w:val="0"/>
                              <w:marTop w:val="0"/>
                              <w:marBottom w:val="0"/>
                              <w:divBdr>
                                <w:top w:val="none" w:sz="0" w:space="0" w:color="auto"/>
                                <w:left w:val="none" w:sz="0" w:space="0" w:color="auto"/>
                                <w:bottom w:val="none" w:sz="0" w:space="0" w:color="auto"/>
                                <w:right w:val="none" w:sz="0" w:space="0" w:color="auto"/>
                              </w:divBdr>
                              <w:divsChild>
                                <w:div w:id="5688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333">
                      <w:marLeft w:val="0"/>
                      <w:marRight w:val="0"/>
                      <w:marTop w:val="0"/>
                      <w:marBottom w:val="0"/>
                      <w:divBdr>
                        <w:top w:val="none" w:sz="0" w:space="0" w:color="auto"/>
                        <w:left w:val="none" w:sz="0" w:space="0" w:color="auto"/>
                        <w:bottom w:val="none" w:sz="0" w:space="0" w:color="auto"/>
                        <w:right w:val="none" w:sz="0" w:space="0" w:color="auto"/>
                      </w:divBdr>
                      <w:divsChild>
                        <w:div w:id="182593885">
                          <w:marLeft w:val="0"/>
                          <w:marRight w:val="0"/>
                          <w:marTop w:val="0"/>
                          <w:marBottom w:val="0"/>
                          <w:divBdr>
                            <w:top w:val="none" w:sz="0" w:space="0" w:color="auto"/>
                            <w:left w:val="none" w:sz="0" w:space="0" w:color="auto"/>
                            <w:bottom w:val="none" w:sz="0" w:space="0" w:color="auto"/>
                            <w:right w:val="none" w:sz="0" w:space="0" w:color="auto"/>
                          </w:divBdr>
                          <w:divsChild>
                            <w:div w:id="1926068279">
                              <w:marLeft w:val="0"/>
                              <w:marRight w:val="0"/>
                              <w:marTop w:val="0"/>
                              <w:marBottom w:val="0"/>
                              <w:divBdr>
                                <w:top w:val="none" w:sz="0" w:space="0" w:color="auto"/>
                                <w:left w:val="none" w:sz="0" w:space="0" w:color="auto"/>
                                <w:bottom w:val="none" w:sz="0" w:space="0" w:color="auto"/>
                                <w:right w:val="none" w:sz="0" w:space="0" w:color="auto"/>
                              </w:divBdr>
                              <w:divsChild>
                                <w:div w:id="12716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027">
                      <w:marLeft w:val="0"/>
                      <w:marRight w:val="0"/>
                      <w:marTop w:val="0"/>
                      <w:marBottom w:val="0"/>
                      <w:divBdr>
                        <w:top w:val="none" w:sz="0" w:space="0" w:color="auto"/>
                        <w:left w:val="none" w:sz="0" w:space="0" w:color="auto"/>
                        <w:bottom w:val="none" w:sz="0" w:space="0" w:color="auto"/>
                        <w:right w:val="none" w:sz="0" w:space="0" w:color="auto"/>
                      </w:divBdr>
                      <w:divsChild>
                        <w:div w:id="544295656">
                          <w:marLeft w:val="0"/>
                          <w:marRight w:val="0"/>
                          <w:marTop w:val="0"/>
                          <w:marBottom w:val="0"/>
                          <w:divBdr>
                            <w:top w:val="none" w:sz="0" w:space="0" w:color="auto"/>
                            <w:left w:val="none" w:sz="0" w:space="0" w:color="auto"/>
                            <w:bottom w:val="none" w:sz="0" w:space="0" w:color="auto"/>
                            <w:right w:val="none" w:sz="0" w:space="0" w:color="auto"/>
                          </w:divBdr>
                        </w:div>
                        <w:div w:id="317613635">
                          <w:marLeft w:val="0"/>
                          <w:marRight w:val="0"/>
                          <w:marTop w:val="0"/>
                          <w:marBottom w:val="0"/>
                          <w:divBdr>
                            <w:top w:val="none" w:sz="0" w:space="0" w:color="auto"/>
                            <w:left w:val="none" w:sz="0" w:space="0" w:color="auto"/>
                            <w:bottom w:val="none" w:sz="0" w:space="0" w:color="auto"/>
                            <w:right w:val="none" w:sz="0" w:space="0" w:color="auto"/>
                          </w:divBdr>
                          <w:divsChild>
                            <w:div w:id="1531070723">
                              <w:marLeft w:val="0"/>
                              <w:marRight w:val="0"/>
                              <w:marTop w:val="0"/>
                              <w:marBottom w:val="0"/>
                              <w:divBdr>
                                <w:top w:val="none" w:sz="0" w:space="0" w:color="auto"/>
                                <w:left w:val="none" w:sz="0" w:space="0" w:color="auto"/>
                                <w:bottom w:val="none" w:sz="0" w:space="0" w:color="auto"/>
                                <w:right w:val="none" w:sz="0" w:space="0" w:color="auto"/>
                              </w:divBdr>
                              <w:divsChild>
                                <w:div w:id="13614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17">
                      <w:marLeft w:val="0"/>
                      <w:marRight w:val="0"/>
                      <w:marTop w:val="0"/>
                      <w:marBottom w:val="0"/>
                      <w:divBdr>
                        <w:top w:val="none" w:sz="0" w:space="0" w:color="auto"/>
                        <w:left w:val="none" w:sz="0" w:space="0" w:color="auto"/>
                        <w:bottom w:val="none" w:sz="0" w:space="0" w:color="auto"/>
                        <w:right w:val="none" w:sz="0" w:space="0" w:color="auto"/>
                      </w:divBdr>
                      <w:divsChild>
                        <w:div w:id="903687114">
                          <w:marLeft w:val="0"/>
                          <w:marRight w:val="0"/>
                          <w:marTop w:val="0"/>
                          <w:marBottom w:val="0"/>
                          <w:divBdr>
                            <w:top w:val="none" w:sz="0" w:space="0" w:color="auto"/>
                            <w:left w:val="none" w:sz="0" w:space="0" w:color="auto"/>
                            <w:bottom w:val="none" w:sz="0" w:space="0" w:color="auto"/>
                            <w:right w:val="none" w:sz="0" w:space="0" w:color="auto"/>
                          </w:divBdr>
                          <w:divsChild>
                            <w:div w:id="2076929460">
                              <w:marLeft w:val="0"/>
                              <w:marRight w:val="0"/>
                              <w:marTop w:val="0"/>
                              <w:marBottom w:val="0"/>
                              <w:divBdr>
                                <w:top w:val="none" w:sz="0" w:space="0" w:color="auto"/>
                                <w:left w:val="none" w:sz="0" w:space="0" w:color="auto"/>
                                <w:bottom w:val="none" w:sz="0" w:space="0" w:color="auto"/>
                                <w:right w:val="none" w:sz="0" w:space="0" w:color="auto"/>
                              </w:divBdr>
                              <w:divsChild>
                                <w:div w:id="8391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5969">
      <w:bodyDiv w:val="1"/>
      <w:marLeft w:val="0"/>
      <w:marRight w:val="0"/>
      <w:marTop w:val="0"/>
      <w:marBottom w:val="0"/>
      <w:divBdr>
        <w:top w:val="none" w:sz="0" w:space="0" w:color="auto"/>
        <w:left w:val="none" w:sz="0" w:space="0" w:color="auto"/>
        <w:bottom w:val="none" w:sz="0" w:space="0" w:color="auto"/>
        <w:right w:val="none" w:sz="0" w:space="0" w:color="auto"/>
      </w:divBdr>
      <w:divsChild>
        <w:div w:id="1645426694">
          <w:marLeft w:val="0"/>
          <w:marRight w:val="0"/>
          <w:marTop w:val="0"/>
          <w:marBottom w:val="0"/>
          <w:divBdr>
            <w:top w:val="none" w:sz="0" w:space="0" w:color="auto"/>
            <w:left w:val="none" w:sz="0" w:space="0" w:color="auto"/>
            <w:bottom w:val="none" w:sz="0" w:space="0" w:color="auto"/>
            <w:right w:val="none" w:sz="0" w:space="0" w:color="auto"/>
          </w:divBdr>
          <w:divsChild>
            <w:div w:id="527259073">
              <w:marLeft w:val="0"/>
              <w:marRight w:val="0"/>
              <w:marTop w:val="0"/>
              <w:marBottom w:val="0"/>
              <w:divBdr>
                <w:top w:val="none" w:sz="0" w:space="0" w:color="auto"/>
                <w:left w:val="none" w:sz="0" w:space="0" w:color="auto"/>
                <w:bottom w:val="none" w:sz="0" w:space="0" w:color="auto"/>
                <w:right w:val="none" w:sz="0" w:space="0" w:color="auto"/>
              </w:divBdr>
              <w:divsChild>
                <w:div w:id="147327588">
                  <w:marLeft w:val="0"/>
                  <w:marRight w:val="0"/>
                  <w:marTop w:val="0"/>
                  <w:marBottom w:val="0"/>
                  <w:divBdr>
                    <w:top w:val="none" w:sz="0" w:space="0" w:color="auto"/>
                    <w:left w:val="none" w:sz="0" w:space="0" w:color="auto"/>
                    <w:bottom w:val="none" w:sz="0" w:space="0" w:color="auto"/>
                    <w:right w:val="none" w:sz="0" w:space="0" w:color="auto"/>
                  </w:divBdr>
                  <w:divsChild>
                    <w:div w:id="1880699110">
                      <w:marLeft w:val="0"/>
                      <w:marRight w:val="0"/>
                      <w:marTop w:val="0"/>
                      <w:marBottom w:val="0"/>
                      <w:divBdr>
                        <w:top w:val="none" w:sz="0" w:space="0" w:color="auto"/>
                        <w:left w:val="none" w:sz="0" w:space="0" w:color="auto"/>
                        <w:bottom w:val="none" w:sz="0" w:space="0" w:color="auto"/>
                        <w:right w:val="none" w:sz="0" w:space="0" w:color="auto"/>
                      </w:divBdr>
                    </w:div>
                    <w:div w:id="1828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1131">
      <w:bodyDiv w:val="1"/>
      <w:marLeft w:val="0"/>
      <w:marRight w:val="0"/>
      <w:marTop w:val="0"/>
      <w:marBottom w:val="0"/>
      <w:divBdr>
        <w:top w:val="none" w:sz="0" w:space="0" w:color="auto"/>
        <w:left w:val="none" w:sz="0" w:space="0" w:color="auto"/>
        <w:bottom w:val="none" w:sz="0" w:space="0" w:color="auto"/>
        <w:right w:val="none" w:sz="0" w:space="0" w:color="auto"/>
      </w:divBdr>
    </w:div>
    <w:div w:id="1391421075">
      <w:bodyDiv w:val="1"/>
      <w:marLeft w:val="0"/>
      <w:marRight w:val="0"/>
      <w:marTop w:val="0"/>
      <w:marBottom w:val="0"/>
      <w:divBdr>
        <w:top w:val="none" w:sz="0" w:space="0" w:color="auto"/>
        <w:left w:val="none" w:sz="0" w:space="0" w:color="auto"/>
        <w:bottom w:val="none" w:sz="0" w:space="0" w:color="auto"/>
        <w:right w:val="none" w:sz="0" w:space="0" w:color="auto"/>
      </w:divBdr>
    </w:div>
    <w:div w:id="1425225029">
      <w:bodyDiv w:val="1"/>
      <w:marLeft w:val="0"/>
      <w:marRight w:val="0"/>
      <w:marTop w:val="0"/>
      <w:marBottom w:val="0"/>
      <w:divBdr>
        <w:top w:val="none" w:sz="0" w:space="0" w:color="auto"/>
        <w:left w:val="none" w:sz="0" w:space="0" w:color="auto"/>
        <w:bottom w:val="none" w:sz="0" w:space="0" w:color="auto"/>
        <w:right w:val="none" w:sz="0" w:space="0" w:color="auto"/>
      </w:divBdr>
      <w:divsChild>
        <w:div w:id="1000692027">
          <w:marLeft w:val="0"/>
          <w:marRight w:val="0"/>
          <w:marTop w:val="0"/>
          <w:marBottom w:val="0"/>
          <w:divBdr>
            <w:top w:val="none" w:sz="0" w:space="0" w:color="auto"/>
            <w:left w:val="none" w:sz="0" w:space="0" w:color="auto"/>
            <w:bottom w:val="none" w:sz="0" w:space="0" w:color="auto"/>
            <w:right w:val="none" w:sz="0" w:space="0" w:color="auto"/>
          </w:divBdr>
          <w:divsChild>
            <w:div w:id="772170510">
              <w:marLeft w:val="0"/>
              <w:marRight w:val="0"/>
              <w:marTop w:val="0"/>
              <w:marBottom w:val="0"/>
              <w:divBdr>
                <w:top w:val="none" w:sz="0" w:space="0" w:color="auto"/>
                <w:left w:val="none" w:sz="0" w:space="0" w:color="auto"/>
                <w:bottom w:val="none" w:sz="0" w:space="0" w:color="auto"/>
                <w:right w:val="none" w:sz="0" w:space="0" w:color="auto"/>
              </w:divBdr>
              <w:divsChild>
                <w:div w:id="1839925970">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ajah.edu/waleed-sweileh/published-research/utilization-and-cost-antibacterial-drugs-2-general-surgery-units-0/convert" TargetMode="External"/><Relationship Id="rId13" Type="http://schemas.openxmlformats.org/officeDocument/2006/relationships/hyperlink" Target="http://www.ncbi.nlm.nih.gov/pubmed?term=Sweileh%20WM%5BAuthor%5D&amp;cauthor=true&amp;cauthor_uid=22888623" TargetMode="External"/><Relationship Id="rId3" Type="http://schemas.openxmlformats.org/officeDocument/2006/relationships/settings" Target="settings.xml"/><Relationship Id="rId7" Type="http://schemas.openxmlformats.org/officeDocument/2006/relationships/hyperlink" Target="http://staff.najah.edu/waleed-sweileh/published-research/utilization-and-cost-antibacterial-drugs-2-general-surgery-units-0/clone" TargetMode="External"/><Relationship Id="rId12" Type="http://schemas.openxmlformats.org/officeDocument/2006/relationships/hyperlink" Target="http://www.ncbi.nlm.nih.gov/pubmed/22888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najah.edu/waleed-sweileh/published-research/utilization-and-cost-antibacterial-drugs-2-general-surgery-units-0/edit" TargetMode="External"/><Relationship Id="rId11" Type="http://schemas.openxmlformats.org/officeDocument/2006/relationships/hyperlink" Target="http://staff.najah.edu/waleed-sweileh" TargetMode="External"/><Relationship Id="rId5" Type="http://schemas.openxmlformats.org/officeDocument/2006/relationships/hyperlink" Target="http://staff.najah.edu/waleed-sweileh/published-research/utilization-and-cost-antibacterial-drugs-2-general-surgery-units-0"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aff.najah.edu/waleed-sweile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c:creator>
  <cp:lastModifiedBy>mul</cp:lastModifiedBy>
  <cp:revision>2</cp:revision>
  <dcterms:created xsi:type="dcterms:W3CDTF">2015-03-30T06:42:00Z</dcterms:created>
  <dcterms:modified xsi:type="dcterms:W3CDTF">2015-03-30T06:42:00Z</dcterms:modified>
</cp:coreProperties>
</file>